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62371" w:rsidP="00702718">
      <w:pPr>
        <w:ind w:firstLineChars="0" w:firstLine="0"/>
        <w:jc w:val="center"/>
        <w:rPr>
          <w:rFonts w:ascii="黑体" w:eastAsia="黑体" w:hAnsi="黑体" w:hint="eastAsia"/>
          <w:sz w:val="44"/>
          <w:szCs w:val="44"/>
        </w:rPr>
      </w:pPr>
      <w:r>
        <w:rPr>
          <w:rFonts w:ascii="黑体" w:eastAsia="黑体" w:hAnsi="黑体" w:hint="eastAsia"/>
          <w:sz w:val="44"/>
          <w:szCs w:val="44"/>
        </w:rPr>
        <w:t>螺旋</w:t>
      </w:r>
      <w:r w:rsidR="00753301" w:rsidRPr="00702718">
        <w:rPr>
          <w:rFonts w:ascii="黑体" w:eastAsia="黑体" w:hAnsi="黑体" w:hint="eastAsia"/>
          <w:sz w:val="44"/>
          <w:szCs w:val="44"/>
        </w:rPr>
        <w:t>弹簧几何尺寸的检验</w:t>
      </w:r>
      <w:r>
        <w:rPr>
          <w:rFonts w:ascii="黑体" w:eastAsia="黑体" w:hAnsi="黑体" w:hint="eastAsia"/>
          <w:sz w:val="44"/>
          <w:szCs w:val="44"/>
        </w:rPr>
        <w:t>规范</w:t>
      </w:r>
    </w:p>
    <w:p w:rsidR="00702718" w:rsidRPr="00702718" w:rsidRDefault="00702718" w:rsidP="00702718">
      <w:pPr>
        <w:ind w:firstLineChars="0" w:firstLine="0"/>
        <w:jc w:val="center"/>
        <w:rPr>
          <w:rFonts w:ascii="黑体" w:eastAsia="黑体" w:hAnsi="黑体" w:hint="eastAsia"/>
          <w:sz w:val="44"/>
          <w:szCs w:val="44"/>
        </w:rPr>
      </w:pPr>
    </w:p>
    <w:p w:rsidR="00753301" w:rsidRDefault="00753301" w:rsidP="00751719">
      <w:pPr>
        <w:spacing w:line="360" w:lineRule="auto"/>
        <w:ind w:firstLine="480"/>
        <w:rPr>
          <w:rFonts w:hint="eastAsia"/>
        </w:rPr>
      </w:pPr>
      <w:r>
        <w:rPr>
          <w:rFonts w:hint="eastAsia"/>
        </w:rPr>
        <w:t>弹簧检验的技术依据有产品样图、工艺卡和技术标准三种，一般遵循的原则是</w:t>
      </w:r>
      <w:r w:rsidR="00620670">
        <w:rPr>
          <w:rFonts w:hint="eastAsia"/>
        </w:rPr>
        <w:t>当</w:t>
      </w:r>
      <w:r>
        <w:rPr>
          <w:rFonts w:hint="eastAsia"/>
        </w:rPr>
        <w:t>图样和工艺卡要求高于国家标准时，应按图样或工艺卡的要求检验，凡国家标准中有，而图样</w:t>
      </w:r>
      <w:r w:rsidR="008A305E">
        <w:rPr>
          <w:rFonts w:hint="eastAsia"/>
        </w:rPr>
        <w:t>中</w:t>
      </w:r>
      <w:r>
        <w:rPr>
          <w:rFonts w:hint="eastAsia"/>
        </w:rPr>
        <w:t>未列出的检验项目，参照国标中最低一级精度执行。</w:t>
      </w:r>
    </w:p>
    <w:p w:rsidR="00753301" w:rsidRDefault="00753301" w:rsidP="00751719">
      <w:pPr>
        <w:spacing w:line="360" w:lineRule="auto"/>
        <w:ind w:firstLine="480"/>
        <w:rPr>
          <w:rFonts w:hint="eastAsia"/>
        </w:rPr>
      </w:pPr>
      <w:r>
        <w:rPr>
          <w:rFonts w:hint="eastAsia"/>
        </w:rPr>
        <w:t>弹簧检验时应特别重视首件弹簧的检验，一般首件检验的数量为</w:t>
      </w:r>
      <w:r>
        <w:rPr>
          <w:rFonts w:hint="eastAsia"/>
        </w:rPr>
        <w:t>10~20</w:t>
      </w:r>
      <w:r>
        <w:rPr>
          <w:rFonts w:hint="eastAsia"/>
        </w:rPr>
        <w:t>件，最少不低于</w:t>
      </w:r>
      <w:r>
        <w:rPr>
          <w:rFonts w:hint="eastAsia"/>
        </w:rPr>
        <w:t>5</w:t>
      </w:r>
      <w:r w:rsidR="00620670">
        <w:rPr>
          <w:rFonts w:hint="eastAsia"/>
        </w:rPr>
        <w:t>件。首件试</w:t>
      </w:r>
      <w:r>
        <w:rPr>
          <w:rFonts w:hint="eastAsia"/>
        </w:rPr>
        <w:t>样弹簧卷好后要按照工艺流程的规定进行逐道工序的加工，并检验经过每道工序后几何尺寸的变化情况以及</w:t>
      </w:r>
      <w:r w:rsidR="00B55F5E">
        <w:rPr>
          <w:rFonts w:hint="eastAsia"/>
        </w:rPr>
        <w:t>最终的负荷，只有所有的参数都达到了规定的要求，并经过检验员的认可后才能投产。</w:t>
      </w:r>
    </w:p>
    <w:p w:rsidR="00B55F5E" w:rsidRPr="00751719" w:rsidRDefault="00B55F5E" w:rsidP="00751719">
      <w:pPr>
        <w:pStyle w:val="a5"/>
        <w:numPr>
          <w:ilvl w:val="0"/>
          <w:numId w:val="1"/>
        </w:numPr>
        <w:spacing w:line="360" w:lineRule="auto"/>
        <w:ind w:firstLineChars="0"/>
        <w:rPr>
          <w:rFonts w:ascii="黑体" w:eastAsia="黑体" w:hAnsi="黑体" w:hint="eastAsia"/>
          <w:sz w:val="32"/>
          <w:szCs w:val="32"/>
        </w:rPr>
      </w:pPr>
      <w:r w:rsidRPr="00751719">
        <w:rPr>
          <w:rFonts w:ascii="黑体" w:eastAsia="黑体" w:hAnsi="黑体" w:hint="eastAsia"/>
          <w:sz w:val="32"/>
          <w:szCs w:val="32"/>
        </w:rPr>
        <w:t>弹簧表面质量的检验</w:t>
      </w:r>
    </w:p>
    <w:p w:rsidR="00B55F5E" w:rsidRDefault="00887216" w:rsidP="00751719">
      <w:pPr>
        <w:spacing w:line="360" w:lineRule="auto"/>
        <w:ind w:firstLine="480"/>
        <w:rPr>
          <w:rFonts w:hint="eastAsia"/>
        </w:rPr>
      </w:pPr>
      <w:r>
        <w:rPr>
          <w:rFonts w:hint="eastAsia"/>
        </w:rPr>
        <w:t>弹</w:t>
      </w:r>
      <w:r w:rsidR="00B55F5E">
        <w:rPr>
          <w:rFonts w:hint="eastAsia"/>
        </w:rPr>
        <w:t>簧的某些表面缺陷除原材料问题外，也可能在加工过程中产生，如卷簧机的滚轮压的过紧、</w:t>
      </w:r>
      <w:r w:rsidR="00620670">
        <w:rPr>
          <w:rFonts w:hint="eastAsia"/>
        </w:rPr>
        <w:t>导线</w:t>
      </w:r>
      <w:r w:rsidR="00B55F5E">
        <w:rPr>
          <w:rFonts w:hint="eastAsia"/>
        </w:rPr>
        <w:t>板不光洁、顶杆的槽型不对都会在弹簧表面造成拉痕。倒角工序中砂轮锥度过小或操作不慎会碰伤邻圈。热处理清洗不良或生产周转期过长会使弹簧表面产生锈蚀，形成腐蚀坑。弹簧的表面质量可用肉眼检查，有疑问时可用砂纸打光后检查或用</w:t>
      </w:r>
      <w:r w:rsidR="00B55F5E">
        <w:rPr>
          <w:rFonts w:hint="eastAsia"/>
        </w:rPr>
        <w:t>10x</w:t>
      </w:r>
      <w:r w:rsidR="00B55F5E">
        <w:rPr>
          <w:rFonts w:hint="eastAsia"/>
        </w:rPr>
        <w:t>以下的放大镜</w:t>
      </w:r>
      <w:r w:rsidR="00620670">
        <w:rPr>
          <w:rFonts w:hint="eastAsia"/>
        </w:rPr>
        <w:t>检查</w:t>
      </w:r>
      <w:r w:rsidR="00B55F5E">
        <w:rPr>
          <w:rFonts w:hint="eastAsia"/>
        </w:rPr>
        <w:t>。一般弹簧表面允许有个别深度不大于材料直径公差之半的缺陷，抗疲劳性能要求高的弹簧，如气门弹簧规定不允许有表面缺陷。</w:t>
      </w:r>
    </w:p>
    <w:p w:rsidR="00B55F5E" w:rsidRPr="00751719" w:rsidRDefault="00D2213E" w:rsidP="00751719">
      <w:pPr>
        <w:pStyle w:val="a5"/>
        <w:numPr>
          <w:ilvl w:val="0"/>
          <w:numId w:val="1"/>
        </w:numPr>
        <w:spacing w:line="360" w:lineRule="auto"/>
        <w:ind w:firstLineChars="0"/>
        <w:rPr>
          <w:rFonts w:ascii="黑体" w:eastAsia="黑体" w:hAnsi="黑体" w:hint="eastAsia"/>
          <w:sz w:val="32"/>
          <w:szCs w:val="32"/>
        </w:rPr>
      </w:pPr>
      <w:r w:rsidRPr="00751719">
        <w:rPr>
          <w:rFonts w:ascii="黑体" w:eastAsia="黑体" w:hAnsi="黑体" w:hint="eastAsia"/>
          <w:sz w:val="32"/>
          <w:szCs w:val="32"/>
        </w:rPr>
        <w:t>弹簧几何尺寸的检验</w:t>
      </w:r>
    </w:p>
    <w:p w:rsidR="00D2213E" w:rsidRPr="00751719" w:rsidRDefault="00D2213E" w:rsidP="00751719">
      <w:pPr>
        <w:pStyle w:val="a5"/>
        <w:numPr>
          <w:ilvl w:val="0"/>
          <w:numId w:val="2"/>
        </w:numPr>
        <w:spacing w:line="360" w:lineRule="auto"/>
        <w:ind w:firstLineChars="0"/>
        <w:rPr>
          <w:rFonts w:ascii="黑体" w:eastAsia="黑体" w:hAnsi="黑体" w:hint="eastAsia"/>
          <w:sz w:val="30"/>
          <w:szCs w:val="30"/>
        </w:rPr>
      </w:pPr>
      <w:r w:rsidRPr="00751719">
        <w:rPr>
          <w:rFonts w:ascii="黑体" w:eastAsia="黑体" w:hAnsi="黑体" w:hint="eastAsia"/>
          <w:sz w:val="30"/>
          <w:szCs w:val="30"/>
        </w:rPr>
        <w:t>压缩弹簧</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材料线径的检查</w:t>
      </w:r>
    </w:p>
    <w:p w:rsidR="00702718" w:rsidRDefault="00702718" w:rsidP="00751719">
      <w:pPr>
        <w:spacing w:line="360" w:lineRule="auto"/>
        <w:ind w:firstLineChars="0" w:firstLine="480"/>
        <w:rPr>
          <w:rFonts w:hint="eastAsia"/>
        </w:rPr>
      </w:pPr>
      <w:r>
        <w:rPr>
          <w:rFonts w:hint="eastAsia"/>
        </w:rPr>
        <w:t>用千分尺或游标卡尺检查，对采用自动卷簧机卷绕的其旋绕比较小、退火</w:t>
      </w:r>
      <w:r w:rsidR="00620670">
        <w:rPr>
          <w:rFonts w:hint="eastAsia"/>
        </w:rPr>
        <w:t>状态</w:t>
      </w:r>
      <w:r>
        <w:rPr>
          <w:rFonts w:hint="eastAsia"/>
        </w:rPr>
        <w:t>钢丝制造的弹簧更应注意检查，这是因为加大送料力</w:t>
      </w:r>
      <w:r w:rsidR="002C4B06">
        <w:rPr>
          <w:rFonts w:hint="eastAsia"/>
        </w:rPr>
        <w:t>，送料滚轮压得较紧，容易将钢丝压扁，影响弹簧的负荷和</w:t>
      </w:r>
      <w:r w:rsidR="00620670">
        <w:rPr>
          <w:rFonts w:hint="eastAsia"/>
        </w:rPr>
        <w:t>并紧</w:t>
      </w:r>
      <w:r w:rsidR="002C4B06">
        <w:rPr>
          <w:rFonts w:hint="eastAsia"/>
        </w:rPr>
        <w:t>高度。</w:t>
      </w:r>
    </w:p>
    <w:p w:rsidR="002C4B06"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弹簧内外径的检查</w:t>
      </w:r>
    </w:p>
    <w:p w:rsidR="002C4B06" w:rsidRDefault="002C4B06" w:rsidP="00751719">
      <w:pPr>
        <w:spacing w:line="360" w:lineRule="auto"/>
        <w:ind w:firstLine="480"/>
        <w:rPr>
          <w:rFonts w:hint="eastAsia"/>
        </w:rPr>
      </w:pPr>
      <w:r>
        <w:rPr>
          <w:rFonts w:hint="eastAsia"/>
        </w:rPr>
        <w:t>用精度为</w:t>
      </w:r>
      <w:r>
        <w:rPr>
          <w:rFonts w:hint="eastAsia"/>
        </w:rPr>
        <w:t>0.02mm</w:t>
      </w:r>
      <w:r>
        <w:rPr>
          <w:rFonts w:hint="eastAsia"/>
        </w:rPr>
        <w:t>的游标卡尺检查，</w:t>
      </w:r>
      <w:r w:rsidR="00887216">
        <w:rPr>
          <w:rFonts w:hint="eastAsia"/>
        </w:rPr>
        <w:t>凡图纸要求标注外径和中径尺寸的，应测量外径，图纸标注内径的应测量内径。测量时应注意弹簧的两端头有无增大或缩小，游标卡尺的每个测量爪至少要接触两个以上的弹簧圈，同时测量几个位置，</w:t>
      </w:r>
      <w:r w:rsidR="00887216">
        <w:rPr>
          <w:rFonts w:hint="eastAsia"/>
        </w:rPr>
        <w:lastRenderedPageBreak/>
        <w:t>外径以其中最大值为准，内径以其中的最小值为准。一般的规律是：自动卷簧机卷制的弹簧两端圈会有少许增大。材料软硬不一，易使簧圈的圆度和同心度变差，卷簧机上下切刀调整不当，易造成端圈缩小</w:t>
      </w:r>
      <w:r w:rsidR="00620670">
        <w:rPr>
          <w:rFonts w:hint="eastAsia"/>
        </w:rPr>
        <w:t>、</w:t>
      </w:r>
      <w:r w:rsidR="00887216">
        <w:rPr>
          <w:rFonts w:hint="eastAsia"/>
        </w:rPr>
        <w:t>瘪头或内毛刺。</w:t>
      </w:r>
    </w:p>
    <w:p w:rsidR="00887216" w:rsidRDefault="00887216" w:rsidP="00751719">
      <w:pPr>
        <w:spacing w:line="360" w:lineRule="auto"/>
        <w:ind w:firstLine="480"/>
        <w:rPr>
          <w:rFonts w:hint="eastAsia"/>
        </w:rPr>
      </w:pPr>
      <w:r>
        <w:rPr>
          <w:rFonts w:hint="eastAsia"/>
        </w:rPr>
        <w:t>对生产批量较大或内外径要求高的弹簧可采用芯轴或套筒进行检验。</w:t>
      </w:r>
      <w:r w:rsidR="00351EE8">
        <w:rPr>
          <w:rFonts w:hint="eastAsia"/>
        </w:rPr>
        <w:t>芯轴、套筒的推荐尺寸按表</w:t>
      </w:r>
      <w:r w:rsidR="00351EE8">
        <w:rPr>
          <w:rFonts w:hint="eastAsia"/>
        </w:rPr>
        <w:t>1</w:t>
      </w:r>
      <w:r w:rsidR="00351EE8">
        <w:rPr>
          <w:rFonts w:hint="eastAsia"/>
        </w:rPr>
        <w:t>选择。检验时芯轴和套筒应能自由通过。但芯轴、套筒能否通过不仅取决于弹簧的内外径，还和弹簧的轴线直度和毛刺等因素有关。芯轴、套筒均应淬硬后使用，硬度一般大于</w:t>
      </w:r>
      <w:r w:rsidR="00351EE8">
        <w:rPr>
          <w:rFonts w:hint="eastAsia"/>
        </w:rPr>
        <w:t>HRC58</w:t>
      </w:r>
      <w:r w:rsidR="00351EE8">
        <w:rPr>
          <w:rFonts w:hint="eastAsia"/>
        </w:rPr>
        <w:t>。</w:t>
      </w:r>
    </w:p>
    <w:p w:rsidR="00351EE8" w:rsidRDefault="00351EE8" w:rsidP="00751719">
      <w:pPr>
        <w:spacing w:line="360" w:lineRule="auto"/>
        <w:ind w:firstLine="480"/>
        <w:jc w:val="center"/>
        <w:rPr>
          <w:rFonts w:hint="eastAsia"/>
        </w:rPr>
      </w:pPr>
      <w:r>
        <w:rPr>
          <w:rFonts w:hint="eastAsia"/>
        </w:rPr>
        <w:t>表</w:t>
      </w:r>
      <w:r>
        <w:rPr>
          <w:rFonts w:hint="eastAsia"/>
        </w:rPr>
        <w:t xml:space="preserve">1 </w:t>
      </w:r>
      <w:r>
        <w:rPr>
          <w:rFonts w:hint="eastAsia"/>
        </w:rPr>
        <w:t>弹簧检验用芯轴、套筒</w:t>
      </w:r>
    </w:p>
    <w:tbl>
      <w:tblPr>
        <w:tblStyle w:val="a6"/>
        <w:tblW w:w="0" w:type="auto"/>
        <w:tblLook w:val="04A0"/>
      </w:tblPr>
      <w:tblGrid>
        <w:gridCol w:w="959"/>
        <w:gridCol w:w="1984"/>
        <w:gridCol w:w="1843"/>
        <w:gridCol w:w="1843"/>
        <w:gridCol w:w="1893"/>
      </w:tblGrid>
      <w:tr w:rsidR="00351EE8" w:rsidTr="00EB52C9">
        <w:tc>
          <w:tcPr>
            <w:tcW w:w="959" w:type="dxa"/>
            <w:vMerge w:val="restart"/>
            <w:vAlign w:val="center"/>
          </w:tcPr>
          <w:p w:rsidR="00351EE8" w:rsidRDefault="00351EE8" w:rsidP="00751719">
            <w:pPr>
              <w:spacing w:line="360" w:lineRule="auto"/>
              <w:ind w:firstLineChars="0" w:firstLine="0"/>
              <w:jc w:val="center"/>
              <w:rPr>
                <w:rFonts w:hint="eastAsia"/>
              </w:rPr>
            </w:pPr>
            <w:r>
              <w:rPr>
                <w:rFonts w:hint="eastAsia"/>
              </w:rPr>
              <w:t>种类</w:t>
            </w:r>
          </w:p>
        </w:tc>
        <w:tc>
          <w:tcPr>
            <w:tcW w:w="3827" w:type="dxa"/>
            <w:gridSpan w:val="2"/>
          </w:tcPr>
          <w:p w:rsidR="00351EE8" w:rsidRDefault="00351EE8" w:rsidP="00751719">
            <w:pPr>
              <w:spacing w:line="360" w:lineRule="auto"/>
              <w:ind w:firstLineChars="0" w:firstLine="0"/>
              <w:jc w:val="center"/>
              <w:rPr>
                <w:rFonts w:hint="eastAsia"/>
              </w:rPr>
            </w:pPr>
            <w:r>
              <w:rPr>
                <w:rFonts w:hint="eastAsia"/>
              </w:rPr>
              <w:t>芯</w:t>
            </w:r>
            <w:r>
              <w:rPr>
                <w:rFonts w:hint="eastAsia"/>
              </w:rPr>
              <w:t xml:space="preserve">     </w:t>
            </w:r>
            <w:r>
              <w:rPr>
                <w:rFonts w:hint="eastAsia"/>
              </w:rPr>
              <w:t>轴</w:t>
            </w:r>
          </w:p>
        </w:tc>
        <w:tc>
          <w:tcPr>
            <w:tcW w:w="3736" w:type="dxa"/>
            <w:gridSpan w:val="2"/>
          </w:tcPr>
          <w:p w:rsidR="00351EE8" w:rsidRDefault="00351EE8" w:rsidP="00751719">
            <w:pPr>
              <w:spacing w:line="360" w:lineRule="auto"/>
              <w:ind w:firstLineChars="0" w:firstLine="0"/>
              <w:jc w:val="center"/>
              <w:rPr>
                <w:rFonts w:hint="eastAsia"/>
              </w:rPr>
            </w:pPr>
            <w:r>
              <w:rPr>
                <w:rFonts w:hint="eastAsia"/>
              </w:rPr>
              <w:t>套</w:t>
            </w:r>
            <w:r>
              <w:rPr>
                <w:rFonts w:hint="eastAsia"/>
              </w:rPr>
              <w:t xml:space="preserve">     </w:t>
            </w:r>
            <w:r>
              <w:rPr>
                <w:rFonts w:hint="eastAsia"/>
              </w:rPr>
              <w:t>筒</w:t>
            </w:r>
          </w:p>
        </w:tc>
      </w:tr>
      <w:tr w:rsidR="00351EE8" w:rsidTr="00351EE8">
        <w:tc>
          <w:tcPr>
            <w:tcW w:w="959" w:type="dxa"/>
            <w:vMerge/>
          </w:tcPr>
          <w:p w:rsidR="00351EE8" w:rsidRDefault="00351EE8" w:rsidP="00751719">
            <w:pPr>
              <w:spacing w:line="360" w:lineRule="auto"/>
              <w:ind w:firstLineChars="0" w:firstLine="0"/>
              <w:rPr>
                <w:rFonts w:hint="eastAsia"/>
              </w:rPr>
            </w:pPr>
          </w:p>
        </w:tc>
        <w:tc>
          <w:tcPr>
            <w:tcW w:w="1984" w:type="dxa"/>
          </w:tcPr>
          <w:p w:rsidR="00351EE8" w:rsidRDefault="00351EE8" w:rsidP="00751719">
            <w:pPr>
              <w:spacing w:line="360" w:lineRule="auto"/>
              <w:ind w:firstLineChars="0" w:firstLine="0"/>
              <w:jc w:val="center"/>
              <w:rPr>
                <w:rFonts w:hint="eastAsia"/>
              </w:rPr>
            </w:pPr>
            <w:r>
              <w:rPr>
                <w:rFonts w:hint="eastAsia"/>
              </w:rPr>
              <w:t>高度</w:t>
            </w:r>
          </w:p>
        </w:tc>
        <w:tc>
          <w:tcPr>
            <w:tcW w:w="1843" w:type="dxa"/>
          </w:tcPr>
          <w:p w:rsidR="00351EE8" w:rsidRDefault="00351EE8" w:rsidP="00751719">
            <w:pPr>
              <w:spacing w:line="360" w:lineRule="auto"/>
              <w:ind w:firstLineChars="0" w:firstLine="0"/>
              <w:jc w:val="center"/>
              <w:rPr>
                <w:rFonts w:hint="eastAsia"/>
              </w:rPr>
            </w:pPr>
            <w:r>
              <w:rPr>
                <w:rFonts w:hint="eastAsia"/>
              </w:rPr>
              <w:t>外径</w:t>
            </w:r>
          </w:p>
        </w:tc>
        <w:tc>
          <w:tcPr>
            <w:tcW w:w="1843" w:type="dxa"/>
          </w:tcPr>
          <w:p w:rsidR="00351EE8" w:rsidRDefault="00351EE8" w:rsidP="00751719">
            <w:pPr>
              <w:spacing w:line="360" w:lineRule="auto"/>
              <w:ind w:firstLineChars="0" w:firstLine="0"/>
              <w:jc w:val="center"/>
              <w:rPr>
                <w:rFonts w:hint="eastAsia"/>
              </w:rPr>
            </w:pPr>
            <w:r>
              <w:rPr>
                <w:rFonts w:hint="eastAsia"/>
              </w:rPr>
              <w:t>高度</w:t>
            </w:r>
          </w:p>
        </w:tc>
        <w:tc>
          <w:tcPr>
            <w:tcW w:w="1893" w:type="dxa"/>
          </w:tcPr>
          <w:p w:rsidR="00351EE8" w:rsidRDefault="00351EE8" w:rsidP="00751719">
            <w:pPr>
              <w:spacing w:line="360" w:lineRule="auto"/>
              <w:ind w:firstLineChars="0" w:firstLine="0"/>
              <w:jc w:val="center"/>
              <w:rPr>
                <w:rFonts w:hint="eastAsia"/>
              </w:rPr>
            </w:pPr>
            <w:r>
              <w:rPr>
                <w:rFonts w:hint="eastAsia"/>
              </w:rPr>
              <w:t>内径</w:t>
            </w:r>
          </w:p>
        </w:tc>
      </w:tr>
      <w:tr w:rsidR="00351EE8" w:rsidTr="00351EE8">
        <w:tc>
          <w:tcPr>
            <w:tcW w:w="959" w:type="dxa"/>
          </w:tcPr>
          <w:p w:rsidR="00351EE8" w:rsidRDefault="00351EE8" w:rsidP="00751719">
            <w:pPr>
              <w:spacing w:line="360" w:lineRule="auto"/>
              <w:ind w:firstLineChars="0" w:firstLine="0"/>
              <w:jc w:val="center"/>
              <w:rPr>
                <w:rFonts w:hint="eastAsia"/>
              </w:rPr>
            </w:pPr>
            <w:r>
              <w:rPr>
                <w:rFonts w:hint="eastAsia"/>
              </w:rPr>
              <w:t>1</w:t>
            </w:r>
          </w:p>
        </w:tc>
        <w:tc>
          <w:tcPr>
            <w:tcW w:w="1984" w:type="dxa"/>
          </w:tcPr>
          <w:p w:rsidR="00351EE8" w:rsidRDefault="00351EE8" w:rsidP="00751719">
            <w:pPr>
              <w:spacing w:line="360" w:lineRule="auto"/>
              <w:ind w:firstLineChars="0" w:firstLine="0"/>
              <w:jc w:val="center"/>
              <w:rPr>
                <w:rFonts w:hint="eastAsia"/>
              </w:rPr>
            </w:pPr>
            <w:r>
              <w:rPr>
                <w:rFonts w:hint="eastAsia"/>
              </w:rPr>
              <w:t>1.1</w:t>
            </w:r>
            <w:r w:rsidR="00673E85">
              <w:rPr>
                <w:rFonts w:hint="eastAsia"/>
              </w:rPr>
              <w:t>H</w:t>
            </w:r>
            <w:r w:rsidR="00673E85">
              <w:rPr>
                <w:rFonts w:hint="eastAsia"/>
                <w:vertAlign w:val="subscript"/>
              </w:rPr>
              <w:t>b</w:t>
            </w:r>
          </w:p>
        </w:tc>
        <w:tc>
          <w:tcPr>
            <w:tcW w:w="1843" w:type="dxa"/>
          </w:tcPr>
          <w:p w:rsidR="00351EE8" w:rsidRDefault="00673E85" w:rsidP="00751719">
            <w:pPr>
              <w:spacing w:line="360" w:lineRule="auto"/>
              <w:ind w:firstLineChars="0" w:firstLine="0"/>
              <w:jc w:val="center"/>
              <w:rPr>
                <w:rFonts w:hint="eastAsia"/>
              </w:rPr>
            </w:pPr>
            <w:r>
              <w:rPr>
                <w:rFonts w:hint="eastAsia"/>
              </w:rPr>
              <w:t>0.96 D</w:t>
            </w:r>
            <w:r w:rsidRPr="00673E85">
              <w:rPr>
                <w:rFonts w:hint="eastAsia"/>
                <w:vertAlign w:val="subscript"/>
              </w:rPr>
              <w:t>1</w:t>
            </w:r>
          </w:p>
        </w:tc>
        <w:tc>
          <w:tcPr>
            <w:tcW w:w="1843" w:type="dxa"/>
          </w:tcPr>
          <w:p w:rsidR="00351EE8" w:rsidRDefault="00673E85" w:rsidP="00751719">
            <w:pPr>
              <w:spacing w:line="360" w:lineRule="auto"/>
              <w:ind w:firstLineChars="0" w:firstLine="0"/>
              <w:jc w:val="center"/>
              <w:rPr>
                <w:rFonts w:hint="eastAsia"/>
              </w:rPr>
            </w:pPr>
            <w:r>
              <w:rPr>
                <w:rFonts w:hint="eastAsia"/>
              </w:rPr>
              <w:t>0.9H</w:t>
            </w:r>
            <w:r>
              <w:rPr>
                <w:rFonts w:hint="eastAsia"/>
                <w:vertAlign w:val="subscript"/>
              </w:rPr>
              <w:t>b</w:t>
            </w:r>
          </w:p>
        </w:tc>
        <w:tc>
          <w:tcPr>
            <w:tcW w:w="1893" w:type="dxa"/>
          </w:tcPr>
          <w:p w:rsidR="00351EE8" w:rsidRDefault="00673E85" w:rsidP="00751719">
            <w:pPr>
              <w:spacing w:line="360" w:lineRule="auto"/>
              <w:ind w:firstLineChars="0" w:firstLine="0"/>
              <w:jc w:val="center"/>
              <w:rPr>
                <w:rFonts w:hint="eastAsia"/>
              </w:rPr>
            </w:pPr>
            <w:r>
              <w:rPr>
                <w:rFonts w:hint="eastAsia"/>
              </w:rPr>
              <w:t>1.05D</w:t>
            </w:r>
          </w:p>
        </w:tc>
      </w:tr>
      <w:tr w:rsidR="00351EE8" w:rsidTr="00351EE8">
        <w:tc>
          <w:tcPr>
            <w:tcW w:w="959" w:type="dxa"/>
          </w:tcPr>
          <w:p w:rsidR="00351EE8" w:rsidRDefault="00351EE8" w:rsidP="00751719">
            <w:pPr>
              <w:spacing w:line="360" w:lineRule="auto"/>
              <w:ind w:firstLineChars="0" w:firstLine="0"/>
              <w:jc w:val="center"/>
              <w:rPr>
                <w:rFonts w:hint="eastAsia"/>
              </w:rPr>
            </w:pPr>
            <w:r>
              <w:rPr>
                <w:rFonts w:hint="eastAsia"/>
              </w:rPr>
              <w:t>2</w:t>
            </w:r>
          </w:p>
        </w:tc>
        <w:tc>
          <w:tcPr>
            <w:tcW w:w="1984" w:type="dxa"/>
          </w:tcPr>
          <w:p w:rsidR="00351EE8" w:rsidRDefault="00351EE8" w:rsidP="00751719">
            <w:pPr>
              <w:spacing w:line="360" w:lineRule="auto"/>
              <w:ind w:firstLineChars="0" w:firstLine="0"/>
              <w:jc w:val="center"/>
              <w:rPr>
                <w:rFonts w:hint="eastAsia"/>
              </w:rPr>
            </w:pPr>
            <w:r>
              <w:rPr>
                <w:rFonts w:hint="eastAsia"/>
              </w:rPr>
              <w:t>3</w:t>
            </w:r>
            <w:r w:rsidR="00673E85">
              <w:rPr>
                <w:rFonts w:hint="eastAsia"/>
                <w:vertAlign w:val="superscript"/>
              </w:rPr>
              <w:t>t</w:t>
            </w:r>
          </w:p>
        </w:tc>
        <w:tc>
          <w:tcPr>
            <w:tcW w:w="1843" w:type="dxa"/>
          </w:tcPr>
          <w:p w:rsidR="00351EE8" w:rsidRDefault="00673E85" w:rsidP="00751719">
            <w:pPr>
              <w:spacing w:line="360" w:lineRule="auto"/>
              <w:ind w:firstLineChars="0" w:firstLine="0"/>
              <w:jc w:val="center"/>
              <w:rPr>
                <w:rFonts w:hint="eastAsia"/>
              </w:rPr>
            </w:pPr>
            <w:r>
              <w:rPr>
                <w:rFonts w:hint="eastAsia"/>
              </w:rPr>
              <w:t>0.96 D</w:t>
            </w:r>
            <w:r w:rsidRPr="00673E85">
              <w:rPr>
                <w:rFonts w:hint="eastAsia"/>
                <w:vertAlign w:val="subscript"/>
              </w:rPr>
              <w:t>1</w:t>
            </w:r>
          </w:p>
        </w:tc>
        <w:tc>
          <w:tcPr>
            <w:tcW w:w="1843" w:type="dxa"/>
          </w:tcPr>
          <w:p w:rsidR="00351EE8" w:rsidRDefault="00673E85" w:rsidP="00751719">
            <w:pPr>
              <w:spacing w:line="360" w:lineRule="auto"/>
              <w:ind w:firstLineChars="0" w:firstLine="0"/>
              <w:jc w:val="center"/>
              <w:rPr>
                <w:rFonts w:hint="eastAsia"/>
              </w:rPr>
            </w:pPr>
            <w:r>
              <w:rPr>
                <w:rFonts w:hint="eastAsia"/>
              </w:rPr>
              <w:t>3</w:t>
            </w:r>
            <w:r>
              <w:rPr>
                <w:rFonts w:hint="eastAsia"/>
                <w:vertAlign w:val="superscript"/>
              </w:rPr>
              <w:t>t</w:t>
            </w:r>
          </w:p>
        </w:tc>
        <w:tc>
          <w:tcPr>
            <w:tcW w:w="1893" w:type="dxa"/>
          </w:tcPr>
          <w:p w:rsidR="00351EE8" w:rsidRDefault="00673E85" w:rsidP="00751719">
            <w:pPr>
              <w:spacing w:line="360" w:lineRule="auto"/>
              <w:ind w:firstLineChars="0" w:firstLine="0"/>
              <w:jc w:val="center"/>
              <w:rPr>
                <w:rFonts w:hint="eastAsia"/>
              </w:rPr>
            </w:pPr>
            <w:r>
              <w:rPr>
                <w:rFonts w:hint="eastAsia"/>
              </w:rPr>
              <w:t>1.04D</w:t>
            </w:r>
          </w:p>
        </w:tc>
      </w:tr>
    </w:tbl>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弹簧自由长（高）度的检验</w:t>
      </w:r>
    </w:p>
    <w:p w:rsidR="00673E85" w:rsidRDefault="00673E85" w:rsidP="00751719">
      <w:pPr>
        <w:spacing w:line="360" w:lineRule="auto"/>
        <w:ind w:firstLine="480"/>
        <w:rPr>
          <w:rFonts w:hint="eastAsia"/>
        </w:rPr>
      </w:pPr>
      <w:r>
        <w:rPr>
          <w:rFonts w:hint="eastAsia"/>
        </w:rPr>
        <w:t>当弹簧的自重影响弹簧的自由高度时应平放后测量，量具一般为游标卡尺，长度超过</w:t>
      </w:r>
      <w:r>
        <w:rPr>
          <w:rFonts w:hint="eastAsia"/>
        </w:rPr>
        <w:t>500mm</w:t>
      </w:r>
      <w:r>
        <w:rPr>
          <w:rFonts w:hint="eastAsia"/>
        </w:rPr>
        <w:t>的弹簧允许使用钢皮尺或钢卷尺测量。测量时游标卡尺的测量爪与弹簧的端面轻轻接触，不能施以很大的压力，以免影响结果的准确性。规定以弹簧的最长处（或最高点）作为弹簧的自由长（高）度</w:t>
      </w:r>
      <w:r w:rsidR="009138BD">
        <w:rPr>
          <w:rFonts w:hint="eastAsia"/>
        </w:rPr>
        <w:t>H</w:t>
      </w:r>
      <w:r w:rsidR="009138BD">
        <w:rPr>
          <w:rFonts w:hint="eastAsia"/>
          <w:vertAlign w:val="subscript"/>
        </w:rPr>
        <w:t>0</w:t>
      </w:r>
      <w:r w:rsidR="009138BD">
        <w:rPr>
          <w:rFonts w:hint="eastAsia"/>
        </w:rPr>
        <w:t>。检查弹簧的自由长（高）度时，其两个端面都未磨过，在检查时应考虑到这一因素，并且检验时要规定统一的测量部位。</w:t>
      </w:r>
    </w:p>
    <w:p w:rsidR="009138BD" w:rsidRPr="009138BD" w:rsidRDefault="009138BD" w:rsidP="00751719">
      <w:pPr>
        <w:spacing w:line="360" w:lineRule="auto"/>
        <w:ind w:firstLine="480"/>
        <w:rPr>
          <w:rFonts w:hint="eastAsia"/>
        </w:rPr>
      </w:pPr>
      <w:r>
        <w:rPr>
          <w:rFonts w:hint="eastAsia"/>
        </w:rPr>
        <w:t>有些卷簧机上装有长度分选装置，能把卷好的弹簧自动分选为合格、超长和欠长三类，并且还能将信号反馈给节距控制机构，自动调节弹簧的节距，修正弹簧的自由长度。</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弹簧的旋向和端圈间隙</w:t>
      </w:r>
    </w:p>
    <w:p w:rsidR="009138BD" w:rsidRDefault="009138BD" w:rsidP="00751719">
      <w:pPr>
        <w:spacing w:line="360" w:lineRule="auto"/>
        <w:ind w:firstLine="480"/>
        <w:rPr>
          <w:rFonts w:hint="eastAsia"/>
        </w:rPr>
      </w:pPr>
      <w:r>
        <w:rPr>
          <w:rFonts w:hint="eastAsia"/>
        </w:rPr>
        <w:t>弹簧的旋向用肉眼观察，端圈间隙可用塞尺进行测量。</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弹簧间距的检验</w:t>
      </w:r>
    </w:p>
    <w:p w:rsidR="009138BD" w:rsidRDefault="009138BD" w:rsidP="00751719">
      <w:pPr>
        <w:spacing w:line="360" w:lineRule="auto"/>
        <w:ind w:firstLine="480"/>
        <w:rPr>
          <w:rFonts w:hint="eastAsia"/>
        </w:rPr>
      </w:pPr>
      <w:r>
        <w:rPr>
          <w:rFonts w:hint="eastAsia"/>
        </w:rPr>
        <w:t>一般弹簧的间距可用游标卡尺测量，间距很小，卡尺不便测量的可用塞尺或经鉴定认可的钢丝进行检验。普通圆柱螺旋弹簧间距的公差允许为间距的</w:t>
      </w:r>
      <w:r>
        <w:rPr>
          <w:rFonts w:hint="eastAsia"/>
        </w:rPr>
        <w:t>10%</w:t>
      </w:r>
      <w:r>
        <w:rPr>
          <w:rFonts w:hint="eastAsia"/>
        </w:rPr>
        <w:t>，最小值为</w:t>
      </w:r>
      <w:r>
        <w:rPr>
          <w:rFonts w:hint="eastAsia"/>
        </w:rPr>
        <w:t>0.3mm</w:t>
      </w:r>
      <w:r>
        <w:rPr>
          <w:rFonts w:hint="eastAsia"/>
        </w:rPr>
        <w:t>，或压到全变形量的</w:t>
      </w:r>
      <w:r>
        <w:rPr>
          <w:rFonts w:hint="eastAsia"/>
        </w:rPr>
        <w:t>80%</w:t>
      </w:r>
      <w:r>
        <w:rPr>
          <w:rFonts w:hint="eastAsia"/>
        </w:rPr>
        <w:t>时正常节距的弹簧圈不接触。等节距气</w:t>
      </w:r>
      <w:r>
        <w:rPr>
          <w:rFonts w:hint="eastAsia"/>
        </w:rPr>
        <w:lastRenderedPageBreak/>
        <w:t>门弹簧规定压到全变形量的</w:t>
      </w:r>
      <w:r>
        <w:rPr>
          <w:rFonts w:hint="eastAsia"/>
        </w:rPr>
        <w:t>85%</w:t>
      </w:r>
      <w:r>
        <w:rPr>
          <w:rFonts w:hint="eastAsia"/>
        </w:rPr>
        <w:t>时正常节距的弹簧圈不接触，弹簧圈是否接触可用塞尺或透光法检查。</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弹簧垂直度的检查</w:t>
      </w:r>
    </w:p>
    <w:p w:rsidR="00D06951" w:rsidRDefault="00D06951" w:rsidP="00751719">
      <w:pPr>
        <w:spacing w:line="360" w:lineRule="auto"/>
        <w:ind w:firstLine="480"/>
        <w:rPr>
          <w:rFonts w:hint="eastAsia"/>
        </w:rPr>
      </w:pPr>
      <w:r>
        <w:rPr>
          <w:rFonts w:hint="eastAsia"/>
        </w:rPr>
        <w:t>弹簧</w:t>
      </w:r>
      <w:r w:rsidR="00FD65F9">
        <w:rPr>
          <w:rFonts w:hint="eastAsia"/>
        </w:rPr>
        <w:t>两端</w:t>
      </w:r>
      <w:r>
        <w:rPr>
          <w:rFonts w:hint="eastAsia"/>
        </w:rPr>
        <w:t>对轴心线的垂直度，一般以测量弹簧两端面对弹簧圆柱轮廓线的垂直度来代替。测量的方法是将弹簧直立在平板上，围绕宽座角尺自转一周，用塞尺测量其最大的间隙值。一端</w:t>
      </w:r>
      <w:r w:rsidR="00FD65F9">
        <w:rPr>
          <w:rFonts w:hint="eastAsia"/>
        </w:rPr>
        <w:t>测</w:t>
      </w:r>
      <w:r>
        <w:rPr>
          <w:rFonts w:hint="eastAsia"/>
        </w:rPr>
        <w:t>好后，</w:t>
      </w:r>
      <w:r w:rsidR="00FD65F9">
        <w:rPr>
          <w:rFonts w:hint="eastAsia"/>
        </w:rPr>
        <w:t>再</w:t>
      </w:r>
      <w:r>
        <w:rPr>
          <w:rFonts w:hint="eastAsia"/>
        </w:rPr>
        <w:t>测另一端。在生产过程中也允许其他形状的角尺代替宽座角尺。</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弹簧端面平度和两端面间平行度的检验</w:t>
      </w:r>
    </w:p>
    <w:p w:rsidR="00D06951" w:rsidRDefault="00D06951" w:rsidP="00751719">
      <w:pPr>
        <w:spacing w:line="360" w:lineRule="auto"/>
        <w:ind w:firstLine="480"/>
        <w:rPr>
          <w:rFonts w:hint="eastAsia"/>
        </w:rPr>
      </w:pPr>
      <w:r>
        <w:rPr>
          <w:rFonts w:hint="eastAsia"/>
        </w:rPr>
        <w:t>平度的检验方法是将弹簧直立在平板上，用塞尺测量端面与平板</w:t>
      </w:r>
      <w:r w:rsidR="00FD65F9">
        <w:rPr>
          <w:rFonts w:hint="eastAsia"/>
        </w:rPr>
        <w:t>之间</w:t>
      </w:r>
      <w:r>
        <w:rPr>
          <w:rFonts w:hint="eastAsia"/>
        </w:rPr>
        <w:t>的最大间隙。</w:t>
      </w:r>
    </w:p>
    <w:p w:rsidR="00D06951" w:rsidRPr="00D06951" w:rsidRDefault="00D06951" w:rsidP="00751719">
      <w:pPr>
        <w:spacing w:line="360" w:lineRule="auto"/>
        <w:ind w:firstLine="480"/>
        <w:rPr>
          <w:rFonts w:hint="eastAsia"/>
        </w:rPr>
      </w:pPr>
      <w:r>
        <w:rPr>
          <w:rFonts w:hint="eastAsia"/>
        </w:rPr>
        <w:t>平行度的检验方法是将弹簧一端放置在平板上，用百分表测量另一端磨削的示值变化，示值变化的最大绝对值，就是该弹簧的平行度偏差值。</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弹簧轴线直度的检验</w:t>
      </w:r>
    </w:p>
    <w:p w:rsidR="00D06951" w:rsidRDefault="00D06951" w:rsidP="00751719">
      <w:pPr>
        <w:spacing w:line="360" w:lineRule="auto"/>
        <w:ind w:firstLine="480"/>
        <w:rPr>
          <w:rFonts w:hint="eastAsia"/>
        </w:rPr>
      </w:pPr>
      <w:r>
        <w:rPr>
          <w:rFonts w:hint="eastAsia"/>
        </w:rPr>
        <w:t>这项指标也以检验弹簧圆柱面轮廓线的直度来代替，方法是将弹簧平置于平板上，滚动一周，找出与平板之间的最大间隙位置，用塞尺进行测量。</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弹簧端面磨削度数、端面粗糙度及端头厚度的检验</w:t>
      </w:r>
    </w:p>
    <w:p w:rsidR="00751719" w:rsidRDefault="00751719" w:rsidP="00751719">
      <w:pPr>
        <w:spacing w:line="360" w:lineRule="auto"/>
        <w:ind w:firstLine="480"/>
        <w:rPr>
          <w:rFonts w:hint="eastAsia"/>
        </w:rPr>
      </w:pPr>
      <w:r>
        <w:rPr>
          <w:rFonts w:hint="eastAsia"/>
        </w:rPr>
        <w:t>弹簧端面的磨削度数一般规定不低于</w:t>
      </w:r>
      <w:r>
        <w:rPr>
          <w:rFonts w:hint="eastAsia"/>
        </w:rPr>
        <w:t>270</w:t>
      </w:r>
      <w:r>
        <w:rPr>
          <w:rFonts w:hint="eastAsia"/>
        </w:rPr>
        <w:t>°，用肉眼判断。端面粗糙度根据弹簧的不同而有所不同，如热卷弹簧一般要求在</w:t>
      </w:r>
      <w:r>
        <w:rPr>
          <w:rFonts w:hint="eastAsia"/>
        </w:rPr>
        <w:t>Ra20~Ra10</w:t>
      </w:r>
      <w:r>
        <w:rPr>
          <w:rFonts w:hint="eastAsia"/>
        </w:rPr>
        <w:t>，有时只要弹簧直立后不摇摆，甚至可以允许不磨。喷油器调压弹簧的要求较高，一般要求达到</w:t>
      </w:r>
      <w:r>
        <w:rPr>
          <w:rFonts w:hint="eastAsia"/>
        </w:rPr>
        <w:t>Ra2.5</w:t>
      </w:r>
      <w:r>
        <w:rPr>
          <w:rFonts w:hint="eastAsia"/>
        </w:rPr>
        <w:t>。</w:t>
      </w:r>
    </w:p>
    <w:p w:rsidR="00751719" w:rsidRPr="00751719" w:rsidRDefault="00751719" w:rsidP="00751719">
      <w:pPr>
        <w:spacing w:line="360" w:lineRule="auto"/>
        <w:ind w:firstLine="480"/>
        <w:rPr>
          <w:rFonts w:hint="eastAsia"/>
        </w:rPr>
      </w:pPr>
      <w:r>
        <w:rPr>
          <w:rFonts w:hint="eastAsia"/>
        </w:rPr>
        <w:t>弹簧端头厚度大多规定在</w:t>
      </w:r>
      <w:r>
        <w:rPr>
          <w:rFonts w:hint="eastAsia"/>
        </w:rPr>
        <w:t>1/4~1/8d</w:t>
      </w:r>
      <w:r>
        <w:rPr>
          <w:rFonts w:hint="eastAsia"/>
        </w:rPr>
        <w:t>之间，热卷弹簧允许为</w:t>
      </w:r>
      <w:r>
        <w:rPr>
          <w:rFonts w:hint="eastAsia"/>
        </w:rPr>
        <w:t>1/3d</w:t>
      </w:r>
      <w:r>
        <w:rPr>
          <w:rFonts w:hint="eastAsia"/>
        </w:rPr>
        <w:t>。间隙较大的弹簧可以直接用卡尺测量，</w:t>
      </w:r>
      <w:r>
        <w:rPr>
          <w:rFonts w:hint="eastAsia"/>
        </w:rPr>
        <w:t xml:space="preserve"> </w:t>
      </w:r>
      <w:r>
        <w:rPr>
          <w:rFonts w:hint="eastAsia"/>
        </w:rPr>
        <w:t>间距小的弹簧只能将弹簧破坏后测量或用塞尺和钢丝进行对照。</w:t>
      </w:r>
    </w:p>
    <w:p w:rsidR="00D2213E" w:rsidRPr="00751719" w:rsidRDefault="00D2213E" w:rsidP="00751719">
      <w:pPr>
        <w:pStyle w:val="a5"/>
        <w:numPr>
          <w:ilvl w:val="0"/>
          <w:numId w:val="3"/>
        </w:numPr>
        <w:spacing w:line="360" w:lineRule="auto"/>
        <w:ind w:firstLineChars="0"/>
        <w:rPr>
          <w:rFonts w:ascii="黑体" w:eastAsia="黑体" w:hAnsi="黑体" w:hint="eastAsia"/>
          <w:sz w:val="28"/>
          <w:szCs w:val="28"/>
        </w:rPr>
      </w:pPr>
      <w:r w:rsidRPr="00751719">
        <w:rPr>
          <w:rFonts w:ascii="黑体" w:eastAsia="黑体" w:hAnsi="黑体" w:hint="eastAsia"/>
          <w:sz w:val="28"/>
          <w:szCs w:val="28"/>
        </w:rPr>
        <w:t>永久变形的检验</w:t>
      </w:r>
    </w:p>
    <w:p w:rsidR="00751719" w:rsidRDefault="00754B09" w:rsidP="00751719">
      <w:pPr>
        <w:pStyle w:val="a5"/>
        <w:spacing w:line="360" w:lineRule="auto"/>
        <w:ind w:firstLine="480"/>
        <w:rPr>
          <w:rFonts w:hint="eastAsia"/>
        </w:rPr>
      </w:pPr>
      <w:r>
        <w:rPr>
          <w:rFonts w:hint="eastAsia"/>
        </w:rPr>
        <w:t>永久变形的检验方法因弹簧种类不同而各异。根据标准规定，普通圆柱螺旋弹簧是将弹簧压缩五次到工作极限高度</w:t>
      </w:r>
      <w:r>
        <w:rPr>
          <w:rFonts w:hint="eastAsia"/>
        </w:rPr>
        <w:t>H</w:t>
      </w:r>
      <w:r>
        <w:rPr>
          <w:rFonts w:hint="eastAsia"/>
          <w:vertAlign w:val="subscript"/>
        </w:rPr>
        <w:t>1</w:t>
      </w:r>
      <w:r>
        <w:rPr>
          <w:rFonts w:hint="eastAsia"/>
        </w:rPr>
        <w:t>，测量第四次与第五次的高度变化；气门弹簧是将弹簧三次短暂压缩到工作极限高度</w:t>
      </w:r>
      <w:r>
        <w:rPr>
          <w:rFonts w:hint="eastAsia"/>
        </w:rPr>
        <w:t>H</w:t>
      </w:r>
      <w:r>
        <w:rPr>
          <w:rFonts w:hint="eastAsia"/>
          <w:vertAlign w:val="subscript"/>
        </w:rPr>
        <w:t>1</w:t>
      </w:r>
      <w:r w:rsidRPr="00754B09">
        <w:rPr>
          <w:rFonts w:hint="eastAsia"/>
        </w:rPr>
        <w:t>或</w:t>
      </w:r>
      <w:r>
        <w:rPr>
          <w:rFonts w:hint="eastAsia"/>
        </w:rPr>
        <w:t>各圈相接触，测量压缩前后的自由高度的变化，其差值不得大于</w:t>
      </w:r>
      <w:r w:rsidR="008A305E">
        <w:rPr>
          <w:rFonts w:hint="eastAsia"/>
        </w:rPr>
        <w:t>0.3%</w:t>
      </w:r>
      <w:r w:rsidR="008A305E" w:rsidRPr="008A305E">
        <w:rPr>
          <w:rFonts w:hint="eastAsia"/>
        </w:rPr>
        <w:t xml:space="preserve"> </w:t>
      </w:r>
      <w:r w:rsidR="008A305E">
        <w:rPr>
          <w:rFonts w:hint="eastAsia"/>
        </w:rPr>
        <w:t>H</w:t>
      </w:r>
      <w:r w:rsidR="008A305E">
        <w:rPr>
          <w:rFonts w:hint="eastAsia"/>
          <w:vertAlign w:val="subscript"/>
        </w:rPr>
        <w:t>0</w:t>
      </w:r>
      <w:r w:rsidR="008A305E">
        <w:rPr>
          <w:rFonts w:hint="eastAsia"/>
        </w:rPr>
        <w:t>。</w:t>
      </w:r>
      <w:r w:rsidR="00291C71">
        <w:rPr>
          <w:rFonts w:hint="eastAsia"/>
        </w:rPr>
        <w:t>油泵弹簧的检查方法是将弹簧压缩到图纸规定的高度，测量第二次和第三次压缩后自由高度的差值，差值小于</w:t>
      </w:r>
      <w:r w:rsidR="00291C71">
        <w:rPr>
          <w:rFonts w:hint="eastAsia"/>
        </w:rPr>
        <w:lastRenderedPageBreak/>
        <w:t>0.05mm</w:t>
      </w:r>
      <w:r w:rsidR="00291C71">
        <w:rPr>
          <w:rFonts w:hint="eastAsia"/>
        </w:rPr>
        <w:t>，则认为无永久变形，液压件弹簧的检查方法与油泵弹簧相类似，但规定小于</w:t>
      </w:r>
      <w:r w:rsidR="00291C71">
        <w:rPr>
          <w:rFonts w:hint="eastAsia"/>
        </w:rPr>
        <w:t>0.25%</w:t>
      </w:r>
      <w:r w:rsidR="00291C71" w:rsidRPr="00291C71">
        <w:rPr>
          <w:rFonts w:hint="eastAsia"/>
        </w:rPr>
        <w:t xml:space="preserve"> </w:t>
      </w:r>
      <w:r w:rsidR="00291C71">
        <w:rPr>
          <w:rFonts w:hint="eastAsia"/>
        </w:rPr>
        <w:t>H</w:t>
      </w:r>
      <w:r w:rsidR="00291C71">
        <w:rPr>
          <w:rFonts w:hint="eastAsia"/>
          <w:vertAlign w:val="subscript"/>
        </w:rPr>
        <w:t>0</w:t>
      </w:r>
      <w:r w:rsidR="00291C71">
        <w:rPr>
          <w:rFonts w:hint="eastAsia"/>
        </w:rPr>
        <w:t>，即认为无永久变形。</w:t>
      </w:r>
    </w:p>
    <w:p w:rsidR="00D2213E" w:rsidRPr="00751719" w:rsidRDefault="00D2213E" w:rsidP="00751719">
      <w:pPr>
        <w:pStyle w:val="a5"/>
        <w:numPr>
          <w:ilvl w:val="0"/>
          <w:numId w:val="2"/>
        </w:numPr>
        <w:spacing w:line="360" w:lineRule="auto"/>
        <w:ind w:firstLineChars="0"/>
        <w:rPr>
          <w:rFonts w:ascii="黑体" w:eastAsia="黑体" w:hAnsi="黑体" w:hint="eastAsia"/>
          <w:sz w:val="30"/>
          <w:szCs w:val="30"/>
        </w:rPr>
      </w:pPr>
      <w:r w:rsidRPr="00751719">
        <w:rPr>
          <w:rFonts w:ascii="黑体" w:eastAsia="黑体" w:hAnsi="黑体" w:hint="eastAsia"/>
          <w:sz w:val="30"/>
          <w:szCs w:val="30"/>
        </w:rPr>
        <w:t>拉伸与扭转弹簧</w:t>
      </w:r>
    </w:p>
    <w:p w:rsidR="00D2213E" w:rsidRDefault="00291C71" w:rsidP="00620670">
      <w:pPr>
        <w:spacing w:line="360" w:lineRule="auto"/>
        <w:ind w:firstLine="480"/>
        <w:rPr>
          <w:rFonts w:hint="eastAsia"/>
        </w:rPr>
      </w:pPr>
      <w:r>
        <w:rPr>
          <w:rFonts w:hint="eastAsia"/>
        </w:rPr>
        <w:t>拉伸和扭转弹簧几何尺寸的检验方法大致和压缩弹簧相同，但拉伸弹簧的自由长度是指弹簧两钩环内端之间的长度。扭转弹簧自由扭转角的检查量具常用万能角度尺或角度样板。扭臂的长度当难以用游标卡尺测量时，可用专门的样棒进行检查，扭臂的弯曲形状需要用专用样板检查。</w:t>
      </w:r>
    </w:p>
    <w:p w:rsidR="00291C71" w:rsidRDefault="00291C71" w:rsidP="00620670">
      <w:pPr>
        <w:spacing w:line="360" w:lineRule="auto"/>
        <w:ind w:firstLine="480"/>
        <w:rPr>
          <w:rFonts w:hint="eastAsia"/>
        </w:rPr>
      </w:pPr>
      <w:r>
        <w:rPr>
          <w:rFonts w:hint="eastAsia"/>
        </w:rPr>
        <w:t>拉伸弹簧的钩环中心面与弹簧轴心线位置角公差用深度尺或专用样板测量。先将弹簧</w:t>
      </w:r>
      <w:r w:rsidR="00FD65F9">
        <w:rPr>
          <w:rFonts w:hint="eastAsia"/>
        </w:rPr>
        <w:t>放置</w:t>
      </w:r>
      <w:r>
        <w:rPr>
          <w:rFonts w:hint="eastAsia"/>
        </w:rPr>
        <w:t>在</w:t>
      </w:r>
      <w:r>
        <w:rPr>
          <w:rFonts w:hint="eastAsia"/>
        </w:rPr>
        <w:t>V</w:t>
      </w:r>
      <w:r>
        <w:rPr>
          <w:rFonts w:hint="eastAsia"/>
        </w:rPr>
        <w:t>型槽内，测量钩环平面的高度，然后翻转</w:t>
      </w:r>
      <w:r>
        <w:rPr>
          <w:rFonts w:hint="eastAsia"/>
        </w:rPr>
        <w:t>180</w:t>
      </w:r>
      <w:r>
        <w:rPr>
          <w:rFonts w:hint="eastAsia"/>
        </w:rPr>
        <w:t>°，测量另一面的高度，两次测量数值之差的一半即为位置度偏差。在无合适的</w:t>
      </w:r>
      <w:r>
        <w:rPr>
          <w:rFonts w:hint="eastAsia"/>
        </w:rPr>
        <w:t>V</w:t>
      </w:r>
      <w:r>
        <w:rPr>
          <w:rFonts w:hint="eastAsia"/>
        </w:rPr>
        <w:t>型槽时，也可直接将弹簧放在平板上进行测量。</w:t>
      </w:r>
    </w:p>
    <w:p w:rsidR="00291C71" w:rsidRDefault="00620670" w:rsidP="00620670">
      <w:pPr>
        <w:spacing w:line="360" w:lineRule="auto"/>
        <w:ind w:firstLine="480"/>
        <w:rPr>
          <w:rFonts w:hint="eastAsia"/>
        </w:rPr>
      </w:pPr>
      <w:r>
        <w:rPr>
          <w:rFonts w:hint="eastAsia"/>
        </w:rPr>
        <w:t>拉伸弹簧两钩环的角度公差用目测或专用样板检查。</w:t>
      </w:r>
    </w:p>
    <w:p w:rsidR="00620670" w:rsidRPr="00620670" w:rsidRDefault="00620670" w:rsidP="00620670">
      <w:pPr>
        <w:spacing w:line="360" w:lineRule="auto"/>
        <w:ind w:firstLine="480"/>
        <w:rPr>
          <w:rFonts w:hint="eastAsia"/>
        </w:rPr>
      </w:pPr>
      <w:r>
        <w:rPr>
          <w:rFonts w:hint="eastAsia"/>
        </w:rPr>
        <w:t>拉伸和扭转弹簧的永久变形检查方法与普通圆柱压缩弹簧相同，不同的是应将弹簧拉伸或扭转到工作极限长度（角度），但柴油机油泵中的调速器拉簧、扭簧的永久变形测试按油泵弹簧的检查方法。</w:t>
      </w:r>
    </w:p>
    <w:sectPr w:rsidR="00620670" w:rsidRPr="0062067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863" w:rsidRDefault="00DF2863" w:rsidP="00702718">
      <w:pPr>
        <w:ind w:firstLine="480"/>
      </w:pPr>
      <w:r>
        <w:separator/>
      </w:r>
    </w:p>
  </w:endnote>
  <w:endnote w:type="continuationSeparator" w:id="1">
    <w:p w:rsidR="00DF2863" w:rsidRDefault="00DF2863" w:rsidP="00702718">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863" w:rsidRDefault="00DF2863" w:rsidP="00702718">
      <w:pPr>
        <w:ind w:firstLine="480"/>
      </w:pPr>
      <w:r>
        <w:separator/>
      </w:r>
    </w:p>
  </w:footnote>
  <w:footnote w:type="continuationSeparator" w:id="1">
    <w:p w:rsidR="00DF2863" w:rsidRDefault="00DF2863" w:rsidP="00702718">
      <w:pPr>
        <w:ind w:firstLine="48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8229E"/>
    <w:multiLevelType w:val="hybridMultilevel"/>
    <w:tmpl w:val="B4E2C460"/>
    <w:lvl w:ilvl="0" w:tplc="87C4F7A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21C35F6"/>
    <w:multiLevelType w:val="hybridMultilevel"/>
    <w:tmpl w:val="2C24D5E8"/>
    <w:lvl w:ilvl="0" w:tplc="73B8E83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BF47409"/>
    <w:multiLevelType w:val="hybridMultilevel"/>
    <w:tmpl w:val="97E0E868"/>
    <w:lvl w:ilvl="0" w:tplc="74241B16">
      <w:start w:val="1"/>
      <w:numFmt w:val="decimal"/>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3301"/>
    <w:rsid w:val="00162371"/>
    <w:rsid w:val="00291C71"/>
    <w:rsid w:val="002C4B06"/>
    <w:rsid w:val="00351EE8"/>
    <w:rsid w:val="00620670"/>
    <w:rsid w:val="00673E85"/>
    <w:rsid w:val="00702718"/>
    <w:rsid w:val="00751719"/>
    <w:rsid w:val="00753301"/>
    <w:rsid w:val="00754B09"/>
    <w:rsid w:val="00887216"/>
    <w:rsid w:val="008A305E"/>
    <w:rsid w:val="009138BD"/>
    <w:rsid w:val="00B55F5E"/>
    <w:rsid w:val="00D06951"/>
    <w:rsid w:val="00D2213E"/>
    <w:rsid w:val="00DF2863"/>
    <w:rsid w:val="00FD65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718"/>
    <w:pPr>
      <w:widowControl w:val="0"/>
      <w:ind w:firstLineChars="200" w:firstLine="20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533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53301"/>
    <w:rPr>
      <w:sz w:val="18"/>
      <w:szCs w:val="18"/>
    </w:rPr>
  </w:style>
  <w:style w:type="paragraph" w:styleId="a4">
    <w:name w:val="footer"/>
    <w:basedOn w:val="a"/>
    <w:link w:val="Char0"/>
    <w:uiPriority w:val="99"/>
    <w:semiHidden/>
    <w:unhideWhenUsed/>
    <w:rsid w:val="0075330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53301"/>
    <w:rPr>
      <w:sz w:val="18"/>
      <w:szCs w:val="18"/>
    </w:rPr>
  </w:style>
  <w:style w:type="paragraph" w:styleId="a5">
    <w:name w:val="List Paragraph"/>
    <w:basedOn w:val="a"/>
    <w:uiPriority w:val="34"/>
    <w:qFormat/>
    <w:rsid w:val="00B55F5E"/>
    <w:pPr>
      <w:ind w:firstLine="420"/>
    </w:pPr>
  </w:style>
  <w:style w:type="table" w:styleId="a6">
    <w:name w:val="Table Grid"/>
    <w:basedOn w:val="a1"/>
    <w:uiPriority w:val="59"/>
    <w:rsid w:val="00351EE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E2A38-47E3-4201-BB59-42707A28D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Pages>
  <Words>394</Words>
  <Characters>2251</Characters>
  <Application>Microsoft Office Word</Application>
  <DocSecurity>0</DocSecurity>
  <Lines>18</Lines>
  <Paragraphs>5</Paragraphs>
  <ScaleCrop>false</ScaleCrop>
  <Company/>
  <LinksUpToDate>false</LinksUpToDate>
  <CharactersWithSpaces>2640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dc:creator>
  <cp:keywords/>
  <dc:description/>
  <cp:lastModifiedBy>Leo</cp:lastModifiedBy>
  <cp:revision>3</cp:revision>
  <cp:lastPrinted>2011-12-15T08:04:00Z</cp:lastPrinted>
  <dcterms:created xsi:type="dcterms:W3CDTF">2011-12-15T04:31:00Z</dcterms:created>
  <dcterms:modified xsi:type="dcterms:W3CDTF">2011-12-15T08:09:00Z</dcterms:modified>
</cp:coreProperties>
</file>